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789" w:rsidRPr="00133AC2" w:rsidRDefault="008117C4" w:rsidP="005C6B3A">
      <w:pPr>
        <w:jc w:val="center"/>
        <w:rPr>
          <w:b/>
          <w:sz w:val="24"/>
          <w:szCs w:val="24"/>
        </w:rPr>
      </w:pPr>
      <w:r w:rsidRPr="00133AC2">
        <w:rPr>
          <w:b/>
          <w:sz w:val="24"/>
          <w:szCs w:val="24"/>
        </w:rPr>
        <w:t>Procedura zmian statutu spółdzielni socjalnej</w:t>
      </w:r>
      <w:r w:rsidR="000901F0" w:rsidRPr="00133AC2">
        <w:rPr>
          <w:b/>
          <w:sz w:val="24"/>
          <w:szCs w:val="24"/>
        </w:rPr>
        <w:t xml:space="preserve"> wraz z propozycją nowych zapisów,</w:t>
      </w:r>
      <w:r w:rsidRPr="00133AC2">
        <w:rPr>
          <w:b/>
          <w:sz w:val="24"/>
          <w:szCs w:val="24"/>
        </w:rPr>
        <w:t xml:space="preserve"> </w:t>
      </w:r>
      <w:r w:rsidR="000901F0" w:rsidRPr="00133AC2">
        <w:rPr>
          <w:b/>
          <w:sz w:val="24"/>
          <w:szCs w:val="24"/>
        </w:rPr>
        <w:br/>
      </w:r>
      <w:r w:rsidRPr="00133AC2">
        <w:rPr>
          <w:b/>
          <w:sz w:val="24"/>
          <w:szCs w:val="24"/>
        </w:rPr>
        <w:t xml:space="preserve">w związku z wejściem w życie przepisów ustawy </w:t>
      </w:r>
      <w:r w:rsidR="005C6B3A" w:rsidRPr="00133AC2">
        <w:rPr>
          <w:b/>
          <w:sz w:val="24"/>
          <w:szCs w:val="24"/>
        </w:rPr>
        <w:br/>
      </w:r>
      <w:r w:rsidRPr="00133AC2">
        <w:rPr>
          <w:b/>
          <w:sz w:val="24"/>
          <w:szCs w:val="24"/>
        </w:rPr>
        <w:t>z dnia 15 grudnia 2017  o zmianie ustawy o spółdzielniach socjalnych oraz o zmianie niektórych innych ustaw (Dz. U. z 2017 r. poz. 2494)</w:t>
      </w:r>
    </w:p>
    <w:p w:rsidR="008117C4" w:rsidRDefault="008117C4" w:rsidP="008117C4">
      <w:pPr>
        <w:jc w:val="both"/>
      </w:pPr>
    </w:p>
    <w:p w:rsidR="008117C4" w:rsidRDefault="008117C4" w:rsidP="008117C4">
      <w:pPr>
        <w:pStyle w:val="Akapitzlist"/>
        <w:numPr>
          <w:ilvl w:val="0"/>
          <w:numId w:val="1"/>
        </w:numPr>
        <w:jc w:val="both"/>
      </w:pPr>
      <w:r w:rsidRPr="008117C4">
        <w:rPr>
          <w:b/>
        </w:rPr>
        <w:t>Termin wejścia w życie przepisów: 31 marca 2018 roku</w:t>
      </w:r>
      <w:r>
        <w:t xml:space="preserve">, z wyjątkiem art. 17a zmienianej ustawy (kwestia zwolnienia z opłacania składek na KRS w przypadku przynależności do OZRSS: 17a. </w:t>
      </w:r>
      <w:r w:rsidRPr="008117C4">
        <w:rPr>
          <w:i/>
        </w:rPr>
        <w:t>Spółdzielnia socjalna, która przynależy do właściwego związku rewizyjnego, zwolniona jest ze składek określonych w art. 266 ustawy z dnia 16 września 1982 r. – Prawo spółdzielcze</w:t>
      </w:r>
      <w:r>
        <w:rPr>
          <w:i/>
        </w:rPr>
        <w:t xml:space="preserve">), </w:t>
      </w:r>
      <w:r>
        <w:t>który wszedł w życie 1 stycznia 2018 roku;</w:t>
      </w:r>
    </w:p>
    <w:p w:rsidR="008117C4" w:rsidRPr="008117C4" w:rsidRDefault="008117C4" w:rsidP="008117C4">
      <w:pPr>
        <w:pStyle w:val="Akapitzlist"/>
        <w:numPr>
          <w:ilvl w:val="0"/>
          <w:numId w:val="1"/>
        </w:numPr>
        <w:jc w:val="both"/>
      </w:pPr>
      <w:r w:rsidRPr="008117C4">
        <w:rPr>
          <w:b/>
        </w:rPr>
        <w:t>Każda spółdzielnia socjalna ma obowiązek do końca września 2018 roku dostosować swój statut do przepisów znowelizowanej ustawy o spółdzielniach socjalnych.</w:t>
      </w:r>
      <w:r>
        <w:t xml:space="preserve"> Wynika to z art. 6. </w:t>
      </w:r>
      <w:r w:rsidR="000901F0">
        <w:t>u</w:t>
      </w:r>
      <w:r>
        <w:t xml:space="preserve">stawy zmieniającej: </w:t>
      </w:r>
      <w:r w:rsidRPr="008117C4">
        <w:rPr>
          <w:i/>
        </w:rPr>
        <w:t xml:space="preserve">W terminie 6 miesięcy od dnia wejścia w życie niniejszej ustawy spółdzielnie socjalne dostosują postanowienia swoich statutów do wymogów określonych </w:t>
      </w:r>
      <w:r w:rsidR="003B6547">
        <w:rPr>
          <w:i/>
        </w:rPr>
        <w:br/>
      </w:r>
      <w:r w:rsidRPr="008117C4">
        <w:rPr>
          <w:i/>
        </w:rPr>
        <w:t>w art. 10 ustawy zmienianej w art. 1 w brzmieniu nadanym niniejszą ustawą.</w:t>
      </w:r>
    </w:p>
    <w:p w:rsidR="00FC1E31" w:rsidRDefault="008117C4" w:rsidP="00FC1E31">
      <w:pPr>
        <w:pStyle w:val="Akapitzlist"/>
        <w:numPr>
          <w:ilvl w:val="0"/>
          <w:numId w:val="1"/>
        </w:numPr>
        <w:jc w:val="both"/>
      </w:pPr>
      <w:r>
        <w:t xml:space="preserve">Obowiązek zmiany statutu </w:t>
      </w:r>
      <w:r w:rsidR="003B6547">
        <w:t xml:space="preserve">ciąży </w:t>
      </w:r>
      <w:r w:rsidR="003B6547" w:rsidRPr="00FC1E31">
        <w:rPr>
          <w:b/>
        </w:rPr>
        <w:t>na walnym zgromadzeniu</w:t>
      </w:r>
      <w:r w:rsidR="003B6547">
        <w:t xml:space="preserve"> spółdzielni socjalnej. </w:t>
      </w:r>
    </w:p>
    <w:p w:rsidR="00FC1E31" w:rsidRDefault="00FC1E31" w:rsidP="00FC1E31">
      <w:pPr>
        <w:pStyle w:val="Akapitzlist"/>
        <w:jc w:val="both"/>
      </w:pPr>
      <w:r>
        <w:t>Kwestię tę reguluje art. 12a ustawy Prawo spółdzielcze:</w:t>
      </w:r>
    </w:p>
    <w:p w:rsidR="00FC1E31" w:rsidRPr="00FC1E31" w:rsidRDefault="00FC1E31" w:rsidP="00FC1E31">
      <w:pPr>
        <w:pStyle w:val="Akapitzlist"/>
        <w:jc w:val="both"/>
        <w:rPr>
          <w:i/>
        </w:rPr>
      </w:pPr>
      <w:r w:rsidRPr="00FC1E31">
        <w:rPr>
          <w:i/>
        </w:rPr>
        <w:t>Art. 12a. § 1. Zmiana statutu spółdzielni wymaga uchwały walnego zgromadzenia podjętej większością 2/3 głosów.</w:t>
      </w:r>
    </w:p>
    <w:p w:rsidR="00FC1E31" w:rsidRPr="00FC1E31" w:rsidRDefault="00FC1E31" w:rsidP="00FC1E31">
      <w:pPr>
        <w:pStyle w:val="Akapitzlist"/>
        <w:jc w:val="both"/>
        <w:rPr>
          <w:i/>
        </w:rPr>
      </w:pPr>
      <w:r w:rsidRPr="00FC1E31">
        <w:rPr>
          <w:i/>
        </w:rPr>
        <w:t>§ 2. Zarząd jest obowiązany uchwałę o zmianie statutu zgłosić w ciągu trzydziestu dni od daty jej podjęcia do sądu rejestrowego, załączając dwa odpisy protokołu walnego zgromadzenia.</w:t>
      </w:r>
    </w:p>
    <w:p w:rsidR="00FC1E31" w:rsidRDefault="00FC1E31" w:rsidP="00FC1E31">
      <w:pPr>
        <w:pStyle w:val="Akapitzlist"/>
        <w:jc w:val="both"/>
        <w:rPr>
          <w:i/>
        </w:rPr>
      </w:pPr>
      <w:r w:rsidRPr="00FC1E31">
        <w:rPr>
          <w:i/>
        </w:rPr>
        <w:t>§ 3. Zmiana statutu nie wywołuje skutków prawnych przed jej wpisaniem do Krajowego Rejestru Sądowego.</w:t>
      </w:r>
    </w:p>
    <w:p w:rsidR="00FC1E31" w:rsidRPr="00FC1E31" w:rsidRDefault="00FC1E31" w:rsidP="00FC1E31">
      <w:pPr>
        <w:pStyle w:val="Akapitzlist"/>
        <w:numPr>
          <w:ilvl w:val="0"/>
          <w:numId w:val="1"/>
        </w:numPr>
        <w:jc w:val="both"/>
        <w:rPr>
          <w:i/>
        </w:rPr>
      </w:pPr>
      <w:r>
        <w:t xml:space="preserve">Należy zatem zwołać zgodnie z obowiązującym statutem spółdzielni (i ustawami) walne zgromadzenie spółdzielni, </w:t>
      </w:r>
      <w:r w:rsidRPr="00FC1E31">
        <w:rPr>
          <w:b/>
        </w:rPr>
        <w:t>które podejmie uchwałę o zmianie statut spółdzielni</w:t>
      </w:r>
      <w:r>
        <w:rPr>
          <w:b/>
        </w:rPr>
        <w:t xml:space="preserve"> </w:t>
      </w:r>
      <w:r w:rsidRPr="00FC1E31">
        <w:t>(</w:t>
      </w:r>
      <w:r>
        <w:t>przykładowe dokumenty walnego zgromadzenia znajdują się w załączeniu).</w:t>
      </w:r>
    </w:p>
    <w:p w:rsidR="00FC1E31" w:rsidRPr="00FC1E31" w:rsidRDefault="00FC1E31" w:rsidP="00FC1E31">
      <w:pPr>
        <w:pStyle w:val="Akapitzlist"/>
        <w:numPr>
          <w:ilvl w:val="0"/>
          <w:numId w:val="1"/>
        </w:numPr>
        <w:jc w:val="both"/>
        <w:rPr>
          <w:i/>
        </w:rPr>
      </w:pPr>
      <w:r w:rsidRPr="005C6B3A">
        <w:rPr>
          <w:b/>
        </w:rPr>
        <w:t>Dokumenty</w:t>
      </w:r>
      <w:r>
        <w:t>, które należy wysłać do sądu rejestrowego (odpowiedni wydział gospodarczy Krajowego Rejestru Sądowego w Sądzie rejonowym) w związku ze zmianą statutu spółdzielni:</w:t>
      </w:r>
    </w:p>
    <w:p w:rsidR="00FC1E31" w:rsidRDefault="00FC1E31" w:rsidP="00FC1E31">
      <w:pPr>
        <w:pStyle w:val="Akapitzlist"/>
        <w:numPr>
          <w:ilvl w:val="0"/>
          <w:numId w:val="2"/>
        </w:numPr>
        <w:jc w:val="both"/>
      </w:pPr>
      <w:r w:rsidRPr="000901F0">
        <w:rPr>
          <w:b/>
        </w:rPr>
        <w:t>Formularz KRS Z5</w:t>
      </w:r>
      <w:r>
        <w:t xml:space="preserve"> – w jednym oryginalnym egzemplarzu, podpisany na końcu prze</w:t>
      </w:r>
      <w:r w:rsidR="00ED2BAC">
        <w:t>z</w:t>
      </w:r>
      <w:r>
        <w:t xml:space="preserve"> osoby uprawnione do reprezentowania spółdzielni (zgodnie ze sposobem reprezentacji, czyli np. dwóch członków Zarządu albo prezesa w przypadku jednoosobowego Zarządu);</w:t>
      </w:r>
    </w:p>
    <w:p w:rsidR="00ED2BAC" w:rsidRDefault="00FC1E31" w:rsidP="00ED2BAC">
      <w:pPr>
        <w:pStyle w:val="Akapitzlist"/>
        <w:ind w:left="1440"/>
        <w:jc w:val="both"/>
      </w:pPr>
      <w:r>
        <w:t xml:space="preserve">Przykładowy formularz w załączeniu – należy zwrócić szczególną uwagę </w:t>
      </w:r>
      <w:r w:rsidR="00ED2BAC">
        <w:t>na punkt 45 formularza KRS Z5: ZMIANA STATUTU; w tym punkcie należy podać zmienione paragrafy statutu i datę podjęcia uchwały, np. w ten sposób:</w:t>
      </w:r>
    </w:p>
    <w:p w:rsidR="00ED2BAC" w:rsidRPr="000901F0" w:rsidRDefault="00ED2BAC" w:rsidP="00ED2BAC">
      <w:pPr>
        <w:pStyle w:val="Akapitzlist"/>
        <w:ind w:left="1440"/>
        <w:jc w:val="both"/>
        <w:rPr>
          <w:i/>
        </w:rPr>
      </w:pPr>
      <w:r w:rsidRPr="000901F0">
        <w:rPr>
          <w:i/>
        </w:rPr>
        <w:t>§ 2, 4, 17 oraz 35 STATUTU ZMIENIONY UCHWAŁĄ WALNEGO ZGROMADZENIA CZŁONKÓW DNIA 31 MAJA 2018 ROKU;</w:t>
      </w:r>
    </w:p>
    <w:p w:rsidR="00ED2BAC" w:rsidRDefault="00FC1E31" w:rsidP="005C6B3A">
      <w:pPr>
        <w:pStyle w:val="Akapitzlist"/>
        <w:numPr>
          <w:ilvl w:val="0"/>
          <w:numId w:val="2"/>
        </w:numPr>
        <w:jc w:val="both"/>
      </w:pPr>
      <w:r w:rsidRPr="000901F0">
        <w:rPr>
          <w:b/>
        </w:rPr>
        <w:t xml:space="preserve">Protokół </w:t>
      </w:r>
      <w:r w:rsidR="005C6B3A" w:rsidRPr="000901F0">
        <w:rPr>
          <w:b/>
        </w:rPr>
        <w:t>w</w:t>
      </w:r>
      <w:r w:rsidRPr="000901F0">
        <w:rPr>
          <w:b/>
        </w:rPr>
        <w:t xml:space="preserve">alnego </w:t>
      </w:r>
      <w:r w:rsidR="005C6B3A" w:rsidRPr="000901F0">
        <w:rPr>
          <w:b/>
        </w:rPr>
        <w:t>z</w:t>
      </w:r>
      <w:r w:rsidRPr="000901F0">
        <w:rPr>
          <w:b/>
        </w:rPr>
        <w:t>gromadzenia</w:t>
      </w:r>
      <w:r>
        <w:t xml:space="preserve"> </w:t>
      </w:r>
      <w:r w:rsidR="000901F0" w:rsidRPr="000901F0">
        <w:rPr>
          <w:b/>
        </w:rPr>
        <w:t xml:space="preserve">członków </w:t>
      </w:r>
      <w:r w:rsidRPr="000901F0">
        <w:t>-</w:t>
      </w:r>
      <w:r>
        <w:t xml:space="preserve"> dwa orygina</w:t>
      </w:r>
      <w:r w:rsidR="00ED2BAC">
        <w:t>lne egzemplarze</w:t>
      </w:r>
      <w:r>
        <w:t xml:space="preserve"> do Sądu - podpisane przez przewodniczącego </w:t>
      </w:r>
      <w:r w:rsidR="005C6B3A">
        <w:t>w</w:t>
      </w:r>
      <w:r>
        <w:t xml:space="preserve">alnego </w:t>
      </w:r>
      <w:r w:rsidR="005C6B3A">
        <w:t>z</w:t>
      </w:r>
      <w:r>
        <w:t xml:space="preserve">gromadzenia i </w:t>
      </w:r>
      <w:r w:rsidR="005C6B3A">
        <w:t>s</w:t>
      </w:r>
      <w:r>
        <w:t xml:space="preserve">ekretarza </w:t>
      </w:r>
      <w:r w:rsidR="005C6B3A">
        <w:t>w</w:t>
      </w:r>
      <w:r>
        <w:t xml:space="preserve">alnego </w:t>
      </w:r>
      <w:r w:rsidR="005C6B3A">
        <w:t>z</w:t>
      </w:r>
      <w:r>
        <w:t>gromadzenia na końcu oraz dwóch członków Komisji skrutacyjnej na końcu</w:t>
      </w:r>
      <w:r w:rsidR="00ED2BAC">
        <w:t>;</w:t>
      </w:r>
    </w:p>
    <w:p w:rsidR="00FC1E31" w:rsidRDefault="00ED2BAC" w:rsidP="005C6B3A">
      <w:pPr>
        <w:pStyle w:val="Akapitzlist"/>
        <w:numPr>
          <w:ilvl w:val="0"/>
          <w:numId w:val="2"/>
        </w:numPr>
        <w:jc w:val="both"/>
      </w:pPr>
      <w:r w:rsidRPr="000901F0">
        <w:rPr>
          <w:b/>
        </w:rPr>
        <w:t>Lista obecności walnego zgromadzenia członków</w:t>
      </w:r>
      <w:r>
        <w:t xml:space="preserve"> - dwa oryginalne egzemplarze </w:t>
      </w:r>
      <w:r w:rsidR="000901F0">
        <w:br/>
      </w:r>
      <w:r>
        <w:t>do Sądu</w:t>
      </w:r>
      <w:r w:rsidR="005C6B3A">
        <w:t xml:space="preserve"> podpisane przez wszystkich obecnych na zabraniu;</w:t>
      </w:r>
    </w:p>
    <w:p w:rsidR="00FC1E31" w:rsidRDefault="00FC1E31" w:rsidP="00ED2BAC">
      <w:pPr>
        <w:pStyle w:val="Akapitzlist"/>
        <w:numPr>
          <w:ilvl w:val="0"/>
          <w:numId w:val="2"/>
        </w:numPr>
        <w:jc w:val="both"/>
      </w:pPr>
      <w:r w:rsidRPr="000901F0">
        <w:rPr>
          <w:b/>
        </w:rPr>
        <w:t xml:space="preserve">Uchwały </w:t>
      </w:r>
      <w:r w:rsidR="00ED2BAC" w:rsidRPr="000901F0">
        <w:rPr>
          <w:b/>
        </w:rPr>
        <w:t>walnego zgromadzenia</w:t>
      </w:r>
      <w:r w:rsidR="00ED2BAC">
        <w:t xml:space="preserve"> –</w:t>
      </w:r>
      <w:r>
        <w:t xml:space="preserve"> </w:t>
      </w:r>
      <w:r w:rsidR="005C6B3A">
        <w:t>dwa oryginalne egzemplarze do Sądu</w:t>
      </w:r>
      <w:r>
        <w:t xml:space="preserve"> podpisane przez przewodniczącego i sekretarza </w:t>
      </w:r>
      <w:r w:rsidR="005C6B3A">
        <w:t>walnego zgromadzenia;</w:t>
      </w:r>
    </w:p>
    <w:p w:rsidR="00FC1E31" w:rsidRDefault="00FC1E31" w:rsidP="00FC1E31">
      <w:pPr>
        <w:pStyle w:val="Akapitzlist"/>
        <w:numPr>
          <w:ilvl w:val="0"/>
          <w:numId w:val="2"/>
        </w:numPr>
        <w:jc w:val="both"/>
      </w:pPr>
      <w:r w:rsidRPr="000901F0">
        <w:rPr>
          <w:b/>
        </w:rPr>
        <w:t>Statut po zmianach</w:t>
      </w:r>
      <w:r>
        <w:t xml:space="preserve"> </w:t>
      </w:r>
      <w:r w:rsidR="005C6B3A">
        <w:t>– dwa oryginalne egzemplarze do Sądu –</w:t>
      </w:r>
      <w:r>
        <w:t xml:space="preserve"> wszystkie podpisane przez przewodniczącego i sekretarza </w:t>
      </w:r>
      <w:r w:rsidR="005C6B3A">
        <w:t>walnego zgromadzenia.</w:t>
      </w:r>
    </w:p>
    <w:p w:rsidR="000901F0" w:rsidRDefault="000901F0" w:rsidP="000901F0">
      <w:pPr>
        <w:jc w:val="both"/>
        <w:sectPr w:rsidR="000901F0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901F0" w:rsidRDefault="000901F0" w:rsidP="000901F0">
      <w:pPr>
        <w:jc w:val="both"/>
      </w:pPr>
    </w:p>
    <w:p w:rsidR="00DF24A8" w:rsidRPr="00DF24A8" w:rsidRDefault="00DF24A8" w:rsidP="000901F0">
      <w:pPr>
        <w:pStyle w:val="Akapitzlist"/>
        <w:numPr>
          <w:ilvl w:val="0"/>
          <w:numId w:val="1"/>
        </w:numPr>
        <w:jc w:val="both"/>
      </w:pPr>
      <w:r>
        <w:t>Należy zwrócić uwagę, że, w odniesieniu do powyższej procedury, poszczególne jej elementy mogą się nieznacznie różnić od praktyki funkcjonowania konkretnego Sądu rejonowego (np. zdarza się, że Sąd wymaga 3 oryginalnych egzemplarzy statutu).</w:t>
      </w:r>
    </w:p>
    <w:p w:rsidR="000901F0" w:rsidRDefault="000901F0" w:rsidP="000901F0">
      <w:pPr>
        <w:pStyle w:val="Akapitzlist"/>
        <w:numPr>
          <w:ilvl w:val="0"/>
          <w:numId w:val="1"/>
        </w:numPr>
        <w:jc w:val="both"/>
      </w:pPr>
      <w:r w:rsidRPr="000901F0">
        <w:rPr>
          <w:b/>
        </w:rPr>
        <w:t>Jakie zmiany należy wprowadzić?</w:t>
      </w:r>
      <w:r>
        <w:t xml:space="preserve"> W poniższej tabeli przedstawiono propozycję zapisów, z podziałem na zapisy obligatoryjne i fakultatywne.</w:t>
      </w:r>
    </w:p>
    <w:tbl>
      <w:tblPr>
        <w:tblStyle w:val="Tabela-Siatka"/>
        <w:tblpPr w:leftFromText="141" w:rightFromText="141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486"/>
        <w:gridCol w:w="6330"/>
        <w:gridCol w:w="3409"/>
        <w:gridCol w:w="3409"/>
      </w:tblGrid>
      <w:tr w:rsidR="000901F0" w:rsidTr="000901F0">
        <w:tc>
          <w:tcPr>
            <w:tcW w:w="486" w:type="dxa"/>
          </w:tcPr>
          <w:p w:rsidR="000901F0" w:rsidRPr="000901F0" w:rsidRDefault="000901F0" w:rsidP="000901F0">
            <w:pPr>
              <w:jc w:val="both"/>
              <w:rPr>
                <w:b/>
              </w:rPr>
            </w:pPr>
            <w:r w:rsidRPr="000901F0">
              <w:rPr>
                <w:b/>
              </w:rPr>
              <w:t>Lp.</w:t>
            </w:r>
          </w:p>
        </w:tc>
        <w:tc>
          <w:tcPr>
            <w:tcW w:w="6330" w:type="dxa"/>
          </w:tcPr>
          <w:p w:rsidR="000901F0" w:rsidRPr="000901F0" w:rsidRDefault="000901F0" w:rsidP="000901F0">
            <w:pPr>
              <w:jc w:val="both"/>
              <w:rPr>
                <w:b/>
              </w:rPr>
            </w:pPr>
            <w:r w:rsidRPr="000901F0">
              <w:rPr>
                <w:b/>
              </w:rPr>
              <w:t>Propozycja zapisu w statucie</w:t>
            </w:r>
          </w:p>
        </w:tc>
        <w:tc>
          <w:tcPr>
            <w:tcW w:w="3409" w:type="dxa"/>
          </w:tcPr>
          <w:p w:rsidR="000901F0" w:rsidRPr="000901F0" w:rsidRDefault="000901F0" w:rsidP="000901F0">
            <w:pPr>
              <w:jc w:val="both"/>
              <w:rPr>
                <w:b/>
              </w:rPr>
            </w:pPr>
            <w:r w:rsidRPr="000901F0">
              <w:rPr>
                <w:b/>
              </w:rPr>
              <w:t>Zapis obligatoryjny/fakultatywny</w:t>
            </w:r>
          </w:p>
        </w:tc>
        <w:tc>
          <w:tcPr>
            <w:tcW w:w="3409" w:type="dxa"/>
          </w:tcPr>
          <w:p w:rsidR="000901F0" w:rsidRPr="000901F0" w:rsidRDefault="000901F0" w:rsidP="000901F0">
            <w:pPr>
              <w:jc w:val="both"/>
              <w:rPr>
                <w:b/>
              </w:rPr>
            </w:pPr>
            <w:r w:rsidRPr="000901F0">
              <w:rPr>
                <w:b/>
              </w:rPr>
              <w:t>Podstawa</w:t>
            </w:r>
          </w:p>
        </w:tc>
      </w:tr>
      <w:tr w:rsidR="000901F0" w:rsidTr="000901F0">
        <w:tc>
          <w:tcPr>
            <w:tcW w:w="486" w:type="dxa"/>
          </w:tcPr>
          <w:p w:rsidR="000901F0" w:rsidRPr="00537031" w:rsidRDefault="000901F0" w:rsidP="000901F0">
            <w:pPr>
              <w:jc w:val="both"/>
            </w:pPr>
            <w:r w:rsidRPr="00537031">
              <w:t>1</w:t>
            </w:r>
          </w:p>
        </w:tc>
        <w:tc>
          <w:tcPr>
            <w:tcW w:w="6330" w:type="dxa"/>
          </w:tcPr>
          <w:p w:rsidR="009935AB" w:rsidRPr="009935AB" w:rsidRDefault="009935AB" w:rsidP="009935AB">
            <w:pPr>
              <w:jc w:val="both"/>
              <w:rPr>
                <w:b/>
              </w:rPr>
            </w:pPr>
            <w:r w:rsidRPr="009935AB">
              <w:rPr>
                <w:b/>
              </w:rPr>
              <w:t xml:space="preserve">Celem Spółdzielni jest : </w:t>
            </w:r>
          </w:p>
          <w:p w:rsidR="009935AB" w:rsidRDefault="009935AB" w:rsidP="009935AB">
            <w:pPr>
              <w:widowControl w:val="0"/>
              <w:numPr>
                <w:ilvl w:val="0"/>
                <w:numId w:val="8"/>
              </w:numPr>
              <w:suppressAutoHyphens/>
              <w:jc w:val="both"/>
              <w:rPr>
                <w:b/>
              </w:rPr>
            </w:pPr>
            <w:r w:rsidRPr="009935AB">
              <w:rPr>
                <w:b/>
              </w:rPr>
              <w:t>reintegracja społeczna i zawodowa członków oraz pracowników Spółdzielni;</w:t>
            </w:r>
          </w:p>
          <w:p w:rsidR="000901F0" w:rsidRPr="009935AB" w:rsidRDefault="009935AB" w:rsidP="009935AB">
            <w:pPr>
              <w:widowControl w:val="0"/>
              <w:numPr>
                <w:ilvl w:val="0"/>
                <w:numId w:val="8"/>
              </w:numPr>
              <w:suppressAutoHyphens/>
              <w:jc w:val="both"/>
              <w:rPr>
                <w:b/>
              </w:rPr>
            </w:pPr>
            <w:r w:rsidRPr="009935AB">
              <w:rPr>
                <w:b/>
              </w:rPr>
              <w:t>prowadzenie działalności gospodarczej, działalności społecznie użytecznej w sferze zadań publicznych, działalności oświatowo – kulturalnej oraz działalności społecznej na rzecz swoich członków i pracowników oraz ich środowiska lokalnego, jak również realizacja usług społecznych, świadczonych w interesie ogólnym oraz realizacja zadań o charakterze użyteczności publicznej powierzanych Spółdzielni przez jej członków oraz jednostki samorządu terytorialnego i ich jednostki organizacyjne</w:t>
            </w:r>
          </w:p>
        </w:tc>
        <w:tc>
          <w:tcPr>
            <w:tcW w:w="3409" w:type="dxa"/>
          </w:tcPr>
          <w:p w:rsidR="000901F0" w:rsidRPr="00537031" w:rsidRDefault="009935AB" w:rsidP="000901F0">
            <w:pPr>
              <w:jc w:val="both"/>
            </w:pPr>
            <w:r>
              <w:t>fakultatywny</w:t>
            </w:r>
          </w:p>
        </w:tc>
        <w:tc>
          <w:tcPr>
            <w:tcW w:w="3409" w:type="dxa"/>
          </w:tcPr>
          <w:p w:rsidR="009935AB" w:rsidRDefault="009935AB" w:rsidP="009935AB">
            <w:pPr>
              <w:pStyle w:val="Tekstkomentarza"/>
            </w:pPr>
            <w:r>
              <w:rPr>
                <w:rStyle w:val="Odwoaniedokomentarza"/>
              </w:rPr>
              <w:t/>
            </w:r>
            <w:r>
              <w:t>Reintegracja społeczna i zawodowa członków i pracowników spółdzielni socjalnych w</w:t>
            </w:r>
            <w:r>
              <w:t xml:space="preserve">ynika </w:t>
            </w:r>
            <w:bookmarkStart w:id="0" w:name="_GoBack"/>
            <w:bookmarkEnd w:id="0"/>
            <w:r>
              <w:t>z art. 2 ustawy o spółdzielniach socjalnych</w:t>
            </w:r>
          </w:p>
          <w:p w:rsidR="000901F0" w:rsidRPr="00537031" w:rsidRDefault="000901F0" w:rsidP="000901F0">
            <w:pPr>
              <w:jc w:val="both"/>
            </w:pPr>
          </w:p>
        </w:tc>
      </w:tr>
      <w:tr w:rsidR="009935AB" w:rsidTr="000901F0">
        <w:tc>
          <w:tcPr>
            <w:tcW w:w="486" w:type="dxa"/>
          </w:tcPr>
          <w:p w:rsidR="009935AB" w:rsidRPr="00537031" w:rsidRDefault="009935AB" w:rsidP="009935AB">
            <w:pPr>
              <w:jc w:val="both"/>
            </w:pPr>
            <w:r>
              <w:t>2</w:t>
            </w:r>
          </w:p>
        </w:tc>
        <w:tc>
          <w:tcPr>
            <w:tcW w:w="6330" w:type="dxa"/>
          </w:tcPr>
          <w:p w:rsidR="009935AB" w:rsidRPr="00537031" w:rsidRDefault="009935AB" w:rsidP="009935AB">
            <w:pPr>
              <w:jc w:val="both"/>
              <w:rPr>
                <w:b/>
              </w:rPr>
            </w:pPr>
            <w:r w:rsidRPr="00537031">
              <w:rPr>
                <w:b/>
              </w:rPr>
              <w:t>Spółdzielnia może używać nazwy skróconej, tj. Spns. s. …………………………….</w:t>
            </w:r>
          </w:p>
        </w:tc>
        <w:tc>
          <w:tcPr>
            <w:tcW w:w="3409" w:type="dxa"/>
          </w:tcPr>
          <w:p w:rsidR="009935AB" w:rsidRPr="00537031" w:rsidRDefault="009935AB" w:rsidP="009935AB">
            <w:pPr>
              <w:jc w:val="both"/>
            </w:pPr>
            <w:r w:rsidRPr="00537031">
              <w:t>fakultatywny</w:t>
            </w:r>
          </w:p>
        </w:tc>
        <w:tc>
          <w:tcPr>
            <w:tcW w:w="3409" w:type="dxa"/>
          </w:tcPr>
          <w:p w:rsidR="009935AB" w:rsidRPr="00537031" w:rsidRDefault="009935AB" w:rsidP="009935AB">
            <w:pPr>
              <w:pStyle w:val="Tekstkomentarza"/>
              <w:rPr>
                <w:sz w:val="22"/>
                <w:szCs w:val="22"/>
              </w:rPr>
            </w:pPr>
            <w:r w:rsidRPr="00537031">
              <w:rPr>
                <w:sz w:val="22"/>
                <w:szCs w:val="22"/>
              </w:rPr>
              <w:t xml:space="preserve">Tutaj można podać </w:t>
            </w:r>
            <w:r w:rsidRPr="00537031">
              <w:rPr>
                <w:b/>
                <w:sz w:val="22"/>
                <w:szCs w:val="22"/>
              </w:rPr>
              <w:t>skróconą nazwę Spółdzielni</w:t>
            </w:r>
            <w:r w:rsidRPr="00537031">
              <w:rPr>
                <w:sz w:val="22"/>
                <w:szCs w:val="22"/>
              </w:rPr>
              <w:t>. Wynika to z art. 3 ust. 2 ustawy o spółdzielniach socjalnych</w:t>
            </w:r>
          </w:p>
          <w:p w:rsidR="009935AB" w:rsidRPr="00537031" w:rsidRDefault="009935AB" w:rsidP="009935AB">
            <w:pPr>
              <w:pStyle w:val="Tekstkomentarza"/>
              <w:rPr>
                <w:sz w:val="22"/>
                <w:szCs w:val="22"/>
              </w:rPr>
            </w:pPr>
            <w:r w:rsidRPr="00537031">
              <w:rPr>
                <w:sz w:val="22"/>
                <w:szCs w:val="22"/>
              </w:rPr>
              <w:t xml:space="preserve">Np. pełna nazwa brzmi „Wielobranżowa Usługowo - Handlowa Łódzka Spółdzielnia Socjalna Robotnik”, w takim wypadku skrót nazwy może brzmieć: „Spn. s. Robotnik” </w:t>
            </w:r>
          </w:p>
          <w:p w:rsidR="009935AB" w:rsidRPr="00537031" w:rsidRDefault="009935AB" w:rsidP="009935AB">
            <w:pPr>
              <w:jc w:val="both"/>
            </w:pPr>
          </w:p>
        </w:tc>
      </w:tr>
      <w:tr w:rsidR="009935AB" w:rsidTr="000901F0">
        <w:tc>
          <w:tcPr>
            <w:tcW w:w="486" w:type="dxa"/>
          </w:tcPr>
          <w:p w:rsidR="009935AB" w:rsidRPr="00537031" w:rsidRDefault="009935AB" w:rsidP="009935AB">
            <w:pPr>
              <w:jc w:val="both"/>
            </w:pPr>
            <w:r>
              <w:lastRenderedPageBreak/>
              <w:t>3</w:t>
            </w:r>
          </w:p>
        </w:tc>
        <w:tc>
          <w:tcPr>
            <w:tcW w:w="6330" w:type="dxa"/>
          </w:tcPr>
          <w:p w:rsidR="009935AB" w:rsidRPr="00537031" w:rsidRDefault="009935AB" w:rsidP="009935AB">
            <w:pPr>
              <w:jc w:val="both"/>
            </w:pPr>
            <w:r w:rsidRPr="00537031">
              <w:rPr>
                <w:b/>
                <w:bCs/>
              </w:rPr>
              <w:t>Spółdzielnia może tworzyć oraz przystępować do konsorcjów spółdzielczych, o których mowa w art. 15 b ustawy o spółdzielniach socjalnych. </w:t>
            </w:r>
          </w:p>
          <w:p w:rsidR="009935AB" w:rsidRPr="00537031" w:rsidRDefault="009935AB" w:rsidP="009935AB">
            <w:pPr>
              <w:jc w:val="both"/>
            </w:pPr>
          </w:p>
        </w:tc>
        <w:tc>
          <w:tcPr>
            <w:tcW w:w="3409" w:type="dxa"/>
          </w:tcPr>
          <w:p w:rsidR="009935AB" w:rsidRPr="00537031" w:rsidRDefault="009935AB" w:rsidP="009935AB">
            <w:pPr>
              <w:jc w:val="both"/>
            </w:pPr>
            <w:r w:rsidRPr="00537031">
              <w:t>fakultatywny</w:t>
            </w:r>
          </w:p>
        </w:tc>
        <w:tc>
          <w:tcPr>
            <w:tcW w:w="3409" w:type="dxa"/>
          </w:tcPr>
          <w:p w:rsidR="009935AB" w:rsidRPr="00537031" w:rsidRDefault="009935AB" w:rsidP="009935AB">
            <w:pPr>
              <w:pStyle w:val="Tekstkomentarza"/>
              <w:rPr>
                <w:sz w:val="22"/>
                <w:szCs w:val="22"/>
              </w:rPr>
            </w:pPr>
            <w:r w:rsidRPr="00537031">
              <w:rPr>
                <w:sz w:val="22"/>
                <w:szCs w:val="22"/>
              </w:rPr>
              <w:t>Możliwość tworzenia oraz przystępowania do konsorcjów, a także tryb ich powoływania i działania określa art. 15b ustawy o spółdzielniach socjalnych, który wchodzi w życie 31 marca 2018 roku</w:t>
            </w:r>
          </w:p>
        </w:tc>
      </w:tr>
      <w:tr w:rsidR="009935AB" w:rsidTr="000901F0">
        <w:tc>
          <w:tcPr>
            <w:tcW w:w="486" w:type="dxa"/>
          </w:tcPr>
          <w:p w:rsidR="009935AB" w:rsidRPr="00537031" w:rsidRDefault="009935AB" w:rsidP="009935AB">
            <w:pPr>
              <w:jc w:val="both"/>
            </w:pPr>
            <w:r>
              <w:t>4</w:t>
            </w:r>
          </w:p>
        </w:tc>
        <w:tc>
          <w:tcPr>
            <w:tcW w:w="6330" w:type="dxa"/>
          </w:tcPr>
          <w:p w:rsidR="009935AB" w:rsidRPr="00537031" w:rsidRDefault="009935AB" w:rsidP="009935AB">
            <w:pPr>
              <w:jc w:val="both"/>
              <w:rPr>
                <w:b/>
                <w:bCs/>
              </w:rPr>
            </w:pPr>
            <w:r w:rsidRPr="00537031">
              <w:rPr>
                <w:b/>
                <w:bCs/>
              </w:rPr>
              <w:t>Fundusz wzajemnościowy, o którym mowa w ust. ………….. statutu, jest tworzony przez Spółdzielnię w przypadku utworzenia lub przystąpienia do konsorcjum spółdzielczego, o którym mowa w § 5 ust. 3 Statutu, z przeznaczeniem na cele, o których mowa w art. 15b ust. 1 ustawy o spółdzielniach socjalnych.</w:t>
            </w:r>
          </w:p>
          <w:p w:rsidR="009935AB" w:rsidRPr="00537031" w:rsidRDefault="009935AB" w:rsidP="009935AB">
            <w:pPr>
              <w:jc w:val="both"/>
            </w:pPr>
          </w:p>
        </w:tc>
        <w:tc>
          <w:tcPr>
            <w:tcW w:w="3409" w:type="dxa"/>
          </w:tcPr>
          <w:p w:rsidR="009935AB" w:rsidRPr="00537031" w:rsidRDefault="009935AB" w:rsidP="009935AB">
            <w:pPr>
              <w:jc w:val="both"/>
            </w:pPr>
            <w:r w:rsidRPr="00537031">
              <w:t>obligatoryjny</w:t>
            </w:r>
          </w:p>
        </w:tc>
        <w:tc>
          <w:tcPr>
            <w:tcW w:w="3409" w:type="dxa"/>
          </w:tcPr>
          <w:p w:rsidR="009935AB" w:rsidRPr="00537031" w:rsidRDefault="009935AB" w:rsidP="009935AB">
            <w:pPr>
              <w:pStyle w:val="Tekstkomentarza"/>
              <w:rPr>
                <w:sz w:val="22"/>
                <w:szCs w:val="22"/>
              </w:rPr>
            </w:pPr>
            <w:r w:rsidRPr="00537031">
              <w:rPr>
                <w:sz w:val="22"/>
                <w:szCs w:val="22"/>
              </w:rPr>
              <w:t>Wynika to ze zmienionego art. 10 ust. 3 ustawy o spółdzielniach socjalnych, który wchodzi w życie 31 marca 2018 roku</w:t>
            </w:r>
          </w:p>
        </w:tc>
      </w:tr>
      <w:tr w:rsidR="009935AB" w:rsidTr="000901F0">
        <w:tc>
          <w:tcPr>
            <w:tcW w:w="486" w:type="dxa"/>
          </w:tcPr>
          <w:p w:rsidR="009935AB" w:rsidRPr="00537031" w:rsidRDefault="009935AB" w:rsidP="009935AB">
            <w:pPr>
              <w:jc w:val="both"/>
            </w:pPr>
            <w:r>
              <w:t>5</w:t>
            </w:r>
          </w:p>
        </w:tc>
        <w:tc>
          <w:tcPr>
            <w:tcW w:w="6330" w:type="dxa"/>
          </w:tcPr>
          <w:p w:rsidR="009935AB" w:rsidRPr="00537031" w:rsidRDefault="009935AB" w:rsidP="009935AB">
            <w:pPr>
              <w:jc w:val="both"/>
            </w:pPr>
            <w:r w:rsidRPr="00537031">
              <w:rPr>
                <w:b/>
                <w:bCs/>
              </w:rPr>
              <w:t>Do właściwości Walnego Zgromadzenia należy:</w:t>
            </w:r>
          </w:p>
          <w:p w:rsidR="009935AB" w:rsidRPr="00537031" w:rsidRDefault="009935AB" w:rsidP="009935AB">
            <w:pPr>
              <w:jc w:val="both"/>
            </w:pPr>
            <w:r w:rsidRPr="00537031">
              <w:rPr>
                <w:b/>
                <w:bCs/>
              </w:rPr>
              <w:t>…………..</w:t>
            </w:r>
          </w:p>
          <w:p w:rsidR="009935AB" w:rsidRPr="00537031" w:rsidRDefault="009935AB" w:rsidP="009935AB">
            <w:pPr>
              <w:jc w:val="both"/>
            </w:pPr>
            <w:r w:rsidRPr="00537031">
              <w:rPr>
                <w:b/>
                <w:bCs/>
              </w:rPr>
              <w:t>…………..</w:t>
            </w:r>
          </w:p>
          <w:p w:rsidR="009935AB" w:rsidRPr="00537031" w:rsidRDefault="009935AB" w:rsidP="009935AB">
            <w:pPr>
              <w:jc w:val="both"/>
            </w:pPr>
            <w:r w:rsidRPr="00537031">
              <w:rPr>
                <w:b/>
                <w:bCs/>
              </w:rPr>
              <w:t>…………..</w:t>
            </w:r>
          </w:p>
          <w:p w:rsidR="009935AB" w:rsidRPr="00537031" w:rsidRDefault="009935AB" w:rsidP="009935AB">
            <w:pPr>
              <w:jc w:val="both"/>
            </w:pPr>
            <w:r w:rsidRPr="00537031">
              <w:rPr>
                <w:b/>
                <w:bCs/>
              </w:rPr>
              <w:t>uchwalenie regulaminu, o którym mowa w art. 7a ust. 5 ustawy o spółdzielniach socjalnych, </w:t>
            </w:r>
          </w:p>
          <w:p w:rsidR="009935AB" w:rsidRPr="00537031" w:rsidRDefault="009935AB" w:rsidP="009935AB">
            <w:pPr>
              <w:jc w:val="both"/>
            </w:pPr>
          </w:p>
        </w:tc>
        <w:tc>
          <w:tcPr>
            <w:tcW w:w="3409" w:type="dxa"/>
          </w:tcPr>
          <w:p w:rsidR="009935AB" w:rsidRPr="00537031" w:rsidRDefault="009935AB" w:rsidP="009935AB">
            <w:pPr>
              <w:jc w:val="both"/>
            </w:pPr>
            <w:r>
              <w:t>o</w:t>
            </w:r>
            <w:r w:rsidRPr="00537031">
              <w:t>bligatoryjny w przypadku spółdzielni tworzonych przez osoby prawne</w:t>
            </w:r>
            <w:r>
              <w:t xml:space="preserve"> lub</w:t>
            </w:r>
            <w:r w:rsidRPr="00537031">
              <w:t xml:space="preserve"> gdy liczba członków spółdzielni socjalnej jest mniejsza niż liczba pracowników niebędących członkami</w:t>
            </w:r>
          </w:p>
        </w:tc>
        <w:tc>
          <w:tcPr>
            <w:tcW w:w="3409" w:type="dxa"/>
          </w:tcPr>
          <w:p w:rsidR="009935AB" w:rsidRPr="00537031" w:rsidRDefault="009935AB" w:rsidP="009935AB">
            <w:pPr>
              <w:pStyle w:val="Tekstkomentarza"/>
              <w:rPr>
                <w:sz w:val="22"/>
                <w:szCs w:val="22"/>
              </w:rPr>
            </w:pPr>
            <w:r w:rsidRPr="00537031">
              <w:rPr>
                <w:sz w:val="22"/>
                <w:szCs w:val="22"/>
              </w:rPr>
              <w:t>Zmiana wprowadzona zgodnie z przepisem art. 7a ust. 5 ustawy o spółdzielniach socjalnych, który wchodzi w życie 31 marca 2018 roku</w:t>
            </w:r>
          </w:p>
          <w:p w:rsidR="009935AB" w:rsidRPr="00537031" w:rsidRDefault="009935AB" w:rsidP="009935AB">
            <w:pPr>
              <w:jc w:val="both"/>
            </w:pPr>
          </w:p>
        </w:tc>
      </w:tr>
      <w:tr w:rsidR="009935AB" w:rsidTr="000901F0">
        <w:tc>
          <w:tcPr>
            <w:tcW w:w="486" w:type="dxa"/>
          </w:tcPr>
          <w:p w:rsidR="009935AB" w:rsidRDefault="009935AB" w:rsidP="009935AB">
            <w:pPr>
              <w:jc w:val="both"/>
            </w:pPr>
            <w:r>
              <w:t>6</w:t>
            </w:r>
          </w:p>
        </w:tc>
        <w:tc>
          <w:tcPr>
            <w:tcW w:w="6330" w:type="dxa"/>
          </w:tcPr>
          <w:p w:rsidR="009935AB" w:rsidRPr="00133AC2" w:rsidRDefault="009935AB" w:rsidP="009935AB">
            <w:pPr>
              <w:jc w:val="both"/>
            </w:pPr>
            <w:r w:rsidRPr="00133AC2">
              <w:rPr>
                <w:b/>
                <w:bCs/>
              </w:rPr>
              <w:t>Wynagrodzenia kadry zarządzającej są ograniczone limitami na podstawie uchwał walnego zgromadzenia, z tym zastrzeżeniem, że wynagrodzenia wszystkich pracowników, w tym kadry zarządzającej są ograniczone limitami, tj. nie przekraczają wartości, o której mowa w art. 9 ust. 1 pkt 2 ustawy z dnia 24 kwietnia 2003 r. o działalności pożytku publicznego i o wolontariacie.</w:t>
            </w:r>
            <w:r w:rsidRPr="00133AC2">
              <w:t xml:space="preserve"> </w:t>
            </w:r>
          </w:p>
        </w:tc>
        <w:tc>
          <w:tcPr>
            <w:tcW w:w="3409" w:type="dxa"/>
          </w:tcPr>
          <w:p w:rsidR="009935AB" w:rsidRDefault="009935AB" w:rsidP="009935AB">
            <w:pPr>
              <w:jc w:val="both"/>
            </w:pPr>
            <w:r>
              <w:t>fakultatywny</w:t>
            </w:r>
          </w:p>
        </w:tc>
        <w:tc>
          <w:tcPr>
            <w:tcW w:w="3409" w:type="dxa"/>
          </w:tcPr>
          <w:p w:rsidR="009935AB" w:rsidRDefault="009935AB" w:rsidP="009935AB">
            <w:pPr>
              <w:jc w:val="both"/>
            </w:pPr>
            <w:r>
              <w:t xml:space="preserve">Wymóg związany z definicją przedsiębiorstwa społecznego, zgodnie z zaleceniami Ministerstwa Rodziny, Pracy i Polityki Społecznej oraz Ministerstwa Inwestycji i Rozwoju </w:t>
            </w:r>
          </w:p>
        </w:tc>
      </w:tr>
      <w:tr w:rsidR="009935AB" w:rsidTr="000901F0">
        <w:tc>
          <w:tcPr>
            <w:tcW w:w="486" w:type="dxa"/>
          </w:tcPr>
          <w:p w:rsidR="009935AB" w:rsidRDefault="009935AB" w:rsidP="009935AB">
            <w:pPr>
              <w:jc w:val="both"/>
            </w:pPr>
            <w:r>
              <w:t>7</w:t>
            </w:r>
          </w:p>
        </w:tc>
        <w:tc>
          <w:tcPr>
            <w:tcW w:w="6330" w:type="dxa"/>
          </w:tcPr>
          <w:p w:rsidR="009935AB" w:rsidRPr="00133AC2" w:rsidRDefault="009935AB" w:rsidP="009935AB">
            <w:pPr>
              <w:jc w:val="both"/>
            </w:pPr>
            <w:r w:rsidRPr="00133AC2">
              <w:rPr>
                <w:b/>
                <w:bCs/>
              </w:rPr>
              <w:t>Z członkami Zarządu zatrudnianymi w Spółdzielni Rada Nadzorcza, a w przypadku braku jej powołania Walne Zgromadzenie, nawiązuje stosunek pracy na podstawie spółdzielczej umowy o pracę albo umowy o pracę.</w:t>
            </w:r>
          </w:p>
        </w:tc>
        <w:tc>
          <w:tcPr>
            <w:tcW w:w="3409" w:type="dxa"/>
          </w:tcPr>
          <w:p w:rsidR="009935AB" w:rsidRDefault="009935AB" w:rsidP="009935AB">
            <w:pPr>
              <w:jc w:val="both"/>
            </w:pPr>
            <w:r>
              <w:t>fakultatywny</w:t>
            </w:r>
          </w:p>
        </w:tc>
        <w:tc>
          <w:tcPr>
            <w:tcW w:w="3409" w:type="dxa"/>
          </w:tcPr>
          <w:p w:rsidR="009935AB" w:rsidRDefault="009935AB" w:rsidP="009935AB">
            <w:pPr>
              <w:jc w:val="both"/>
            </w:pPr>
            <w:r>
              <w:t>Wynika to z art. 11b ustawy o spółdzielniach socjalnych, który wchodzi w życie 31 marca 2018 roku</w:t>
            </w:r>
          </w:p>
        </w:tc>
      </w:tr>
      <w:tr w:rsidR="009935AB" w:rsidTr="000901F0">
        <w:tc>
          <w:tcPr>
            <w:tcW w:w="486" w:type="dxa"/>
          </w:tcPr>
          <w:p w:rsidR="009935AB" w:rsidRDefault="009935AB" w:rsidP="009935AB">
            <w:pPr>
              <w:jc w:val="both"/>
            </w:pPr>
            <w:r>
              <w:lastRenderedPageBreak/>
              <w:t>8</w:t>
            </w:r>
          </w:p>
        </w:tc>
        <w:tc>
          <w:tcPr>
            <w:tcW w:w="6330" w:type="dxa"/>
          </w:tcPr>
          <w:p w:rsidR="009935AB" w:rsidRPr="00133AC2" w:rsidRDefault="009935AB" w:rsidP="009935AB">
            <w:pPr>
              <w:jc w:val="both"/>
              <w:rPr>
                <w:b/>
                <w:bCs/>
              </w:rPr>
            </w:pPr>
            <w:r w:rsidRPr="00133AC2">
              <w:rPr>
                <w:b/>
                <w:bCs/>
              </w:rPr>
              <w:t>Spółdzielnia tworzy:</w:t>
            </w:r>
          </w:p>
          <w:p w:rsidR="009935AB" w:rsidRPr="00133AC2" w:rsidRDefault="009935AB" w:rsidP="009935AB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  <w:bCs/>
              </w:rPr>
            </w:pPr>
            <w:r w:rsidRPr="00133AC2">
              <w:rPr>
                <w:b/>
                <w:bCs/>
              </w:rPr>
              <w:t>fundusz udziałowy,</w:t>
            </w:r>
          </w:p>
          <w:p w:rsidR="009935AB" w:rsidRPr="00133AC2" w:rsidRDefault="009935AB" w:rsidP="009935AB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  <w:bCs/>
              </w:rPr>
            </w:pPr>
            <w:r w:rsidRPr="00133AC2">
              <w:rPr>
                <w:b/>
                <w:bCs/>
              </w:rPr>
              <w:t>fundusz zasobowy,</w:t>
            </w:r>
          </w:p>
          <w:p w:rsidR="009935AB" w:rsidRPr="00133AC2" w:rsidRDefault="009935AB" w:rsidP="009935AB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  <w:bCs/>
              </w:rPr>
            </w:pPr>
            <w:r w:rsidRPr="00133AC2">
              <w:rPr>
                <w:b/>
                <w:bCs/>
              </w:rPr>
              <w:t xml:space="preserve">fundusz wzajemnościowy, w przypadku, o którym mowa w ust. </w:t>
            </w:r>
            <w:r>
              <w:rPr>
                <w:b/>
                <w:bCs/>
              </w:rPr>
              <w:t>…………………………</w:t>
            </w:r>
          </w:p>
          <w:p w:rsidR="009935AB" w:rsidRPr="00133AC2" w:rsidRDefault="009935AB" w:rsidP="009935AB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  <w:bCs/>
              </w:rPr>
            </w:pPr>
            <w:r w:rsidRPr="00133AC2">
              <w:rPr>
                <w:b/>
                <w:bCs/>
              </w:rPr>
              <w:t>fundusz inwestycyjny,</w:t>
            </w:r>
          </w:p>
          <w:p w:rsidR="009935AB" w:rsidRPr="00133AC2" w:rsidRDefault="009935AB" w:rsidP="009935AB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  <w:bCs/>
              </w:rPr>
            </w:pPr>
            <w:r w:rsidRPr="00133AC2">
              <w:rPr>
                <w:b/>
                <w:bCs/>
              </w:rPr>
              <w:t>fundusz reintegracyjny,</w:t>
            </w:r>
          </w:p>
          <w:p w:rsidR="009935AB" w:rsidRPr="00133AC2" w:rsidRDefault="009935AB" w:rsidP="009935AB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  <w:bCs/>
              </w:rPr>
            </w:pPr>
            <w:r w:rsidRPr="00133AC2">
              <w:rPr>
                <w:b/>
                <w:bCs/>
              </w:rPr>
              <w:t>…………………………………</w:t>
            </w:r>
          </w:p>
          <w:p w:rsidR="009935AB" w:rsidRDefault="009935AB" w:rsidP="009935AB">
            <w:pPr>
              <w:jc w:val="both"/>
            </w:pPr>
          </w:p>
        </w:tc>
        <w:tc>
          <w:tcPr>
            <w:tcW w:w="3409" w:type="dxa"/>
          </w:tcPr>
          <w:p w:rsidR="009935AB" w:rsidRDefault="009935AB" w:rsidP="009935AB">
            <w:pPr>
              <w:jc w:val="both"/>
            </w:pPr>
            <w:r>
              <w:t>Fakultatywny/obligatoryjny w przypadku funduszu wzajemnościowego</w:t>
            </w:r>
          </w:p>
        </w:tc>
        <w:tc>
          <w:tcPr>
            <w:tcW w:w="3409" w:type="dxa"/>
          </w:tcPr>
          <w:p w:rsidR="009935AB" w:rsidRDefault="009935AB" w:rsidP="009935AB">
            <w:pPr>
              <w:jc w:val="both"/>
            </w:pPr>
            <w:r>
              <w:t>Wskazane tu fundusze od pkt 3 są przykładem. Spółdzielnia, zgodnie z art. 78 par. 2 ustawy Prawo spółdzielcze może dowolnie tworzyć fundusze przewidziane w statucie. Przykładem takich funduszów mogą być:</w:t>
            </w:r>
          </w:p>
          <w:p w:rsidR="009935AB" w:rsidRDefault="009935AB" w:rsidP="009935AB">
            <w:pPr>
              <w:jc w:val="both"/>
            </w:pPr>
            <w:r>
              <w:t>1. fundusz inwestycyjny,</w:t>
            </w:r>
          </w:p>
          <w:p w:rsidR="009935AB" w:rsidRDefault="009935AB" w:rsidP="009935AB">
            <w:pPr>
              <w:jc w:val="both"/>
            </w:pPr>
            <w:r>
              <w:t>2. fundusz reintegracyjny,</w:t>
            </w:r>
          </w:p>
          <w:p w:rsidR="009935AB" w:rsidRDefault="009935AB" w:rsidP="009935AB">
            <w:pPr>
              <w:jc w:val="both"/>
            </w:pPr>
            <w:r>
              <w:t>3. fundusz szkoleniowy,</w:t>
            </w:r>
          </w:p>
          <w:p w:rsidR="009935AB" w:rsidRDefault="009935AB" w:rsidP="009935AB">
            <w:pPr>
              <w:jc w:val="both"/>
            </w:pPr>
            <w:r>
              <w:t>4. fundusz socjalny</w:t>
            </w:r>
          </w:p>
          <w:p w:rsidR="009935AB" w:rsidRDefault="009935AB" w:rsidP="009935AB">
            <w:pPr>
              <w:jc w:val="both"/>
            </w:pPr>
            <w:r>
              <w:t>Decyzja w tym zakresie należy do Spółdzielni w statucie</w:t>
            </w:r>
          </w:p>
          <w:p w:rsidR="009935AB" w:rsidRDefault="009935AB" w:rsidP="009935AB">
            <w:pPr>
              <w:jc w:val="both"/>
            </w:pPr>
          </w:p>
        </w:tc>
      </w:tr>
      <w:tr w:rsidR="009935AB" w:rsidTr="000901F0">
        <w:tc>
          <w:tcPr>
            <w:tcW w:w="486" w:type="dxa"/>
          </w:tcPr>
          <w:p w:rsidR="009935AB" w:rsidRDefault="009935AB" w:rsidP="009935AB">
            <w:pPr>
              <w:jc w:val="both"/>
            </w:pPr>
            <w:r>
              <w:t>9</w:t>
            </w:r>
          </w:p>
        </w:tc>
        <w:tc>
          <w:tcPr>
            <w:tcW w:w="6330" w:type="dxa"/>
          </w:tcPr>
          <w:p w:rsidR="009935AB" w:rsidRPr="00133AC2" w:rsidRDefault="009935AB" w:rsidP="009935AB">
            <w:pPr>
              <w:jc w:val="both"/>
              <w:rPr>
                <w:b/>
                <w:bCs/>
              </w:rPr>
            </w:pPr>
            <w:r w:rsidRPr="00133AC2">
              <w:rPr>
                <w:b/>
                <w:bCs/>
              </w:rPr>
              <w:t>Straty Spółdzielni są pokrywane w pierwszej kolejności z funduszu zasobowego, a w części przekraczającej ten fundusz pokrywa się je z funduszu udziałowego i innych funduszów własnych w następującej kolejności – …………………………….  </w:t>
            </w:r>
          </w:p>
          <w:p w:rsidR="009935AB" w:rsidRPr="00133AC2" w:rsidRDefault="009935AB" w:rsidP="009935AB">
            <w:pPr>
              <w:jc w:val="both"/>
              <w:rPr>
                <w:b/>
                <w:bCs/>
              </w:rPr>
            </w:pPr>
          </w:p>
        </w:tc>
        <w:tc>
          <w:tcPr>
            <w:tcW w:w="3409" w:type="dxa"/>
          </w:tcPr>
          <w:p w:rsidR="009935AB" w:rsidRDefault="009935AB" w:rsidP="009935AB">
            <w:pPr>
              <w:jc w:val="both"/>
            </w:pPr>
            <w:r>
              <w:t>Fakultatywny – w przypadku strat</w:t>
            </w:r>
          </w:p>
        </w:tc>
        <w:tc>
          <w:tcPr>
            <w:tcW w:w="3409" w:type="dxa"/>
          </w:tcPr>
          <w:p w:rsidR="009935AB" w:rsidRDefault="009935AB" w:rsidP="009935AB">
            <w:pPr>
              <w:jc w:val="both"/>
            </w:pPr>
            <w:r>
              <w:t>Do decyzji Spółdzielni w statucie, zgodnie z art. 90 par. 1 ustawy Prawo spółdzielcze</w:t>
            </w:r>
          </w:p>
        </w:tc>
      </w:tr>
      <w:tr w:rsidR="009935AB" w:rsidTr="000901F0">
        <w:tc>
          <w:tcPr>
            <w:tcW w:w="486" w:type="dxa"/>
          </w:tcPr>
          <w:p w:rsidR="009935AB" w:rsidRDefault="009935AB" w:rsidP="009935AB">
            <w:pPr>
              <w:jc w:val="both"/>
            </w:pPr>
            <w:r>
              <w:t>10</w:t>
            </w:r>
          </w:p>
        </w:tc>
        <w:tc>
          <w:tcPr>
            <w:tcW w:w="6330" w:type="dxa"/>
          </w:tcPr>
          <w:p w:rsidR="009935AB" w:rsidRPr="00133AC2" w:rsidRDefault="009935AB" w:rsidP="009935AB">
            <w:pPr>
              <w:suppressAutoHyphens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33AC2">
              <w:rPr>
                <w:b/>
                <w:sz w:val="20"/>
                <w:szCs w:val="20"/>
              </w:rPr>
              <w:t>Nadwyżka bilansowa podlega podziałowi na podstawie uchwały Walnego Zgromadzenia i jest przeznaczana na:</w:t>
            </w:r>
          </w:p>
          <w:p w:rsidR="009935AB" w:rsidRPr="00133AC2" w:rsidRDefault="009935AB" w:rsidP="009935AB">
            <w:pPr>
              <w:numPr>
                <w:ilvl w:val="0"/>
                <w:numId w:val="7"/>
              </w:numPr>
              <w:suppressAutoHyphens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33AC2">
              <w:rPr>
                <w:b/>
                <w:sz w:val="20"/>
                <w:szCs w:val="20"/>
              </w:rPr>
              <w:t>zwiększenie funduszu zasobowego – nie mniej niż 20%;</w:t>
            </w:r>
          </w:p>
          <w:p w:rsidR="009935AB" w:rsidRPr="00133AC2" w:rsidRDefault="009935AB" w:rsidP="009935AB">
            <w:pPr>
              <w:numPr>
                <w:ilvl w:val="0"/>
                <w:numId w:val="7"/>
              </w:numPr>
              <w:suppressAutoHyphens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33AC2">
              <w:rPr>
                <w:b/>
                <w:sz w:val="20"/>
                <w:szCs w:val="20"/>
              </w:rPr>
              <w:t>cele, o których mowa w art. 2 ust. 2 i 3 ustawy o spółdzielniach socjalnych – nie mniej niż 30%;</w:t>
            </w:r>
          </w:p>
          <w:p w:rsidR="009935AB" w:rsidRPr="00133AC2" w:rsidRDefault="009935AB" w:rsidP="009935AB">
            <w:pPr>
              <w:numPr>
                <w:ilvl w:val="0"/>
                <w:numId w:val="7"/>
              </w:numPr>
              <w:suppressAutoHyphens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33AC2">
              <w:rPr>
                <w:b/>
                <w:sz w:val="20"/>
                <w:szCs w:val="20"/>
              </w:rPr>
              <w:t>fundusz wzajemnościowy, z zastrzeżeniem ust</w:t>
            </w:r>
            <w:r>
              <w:rPr>
                <w:b/>
                <w:sz w:val="20"/>
                <w:szCs w:val="20"/>
              </w:rPr>
              <w:t xml:space="preserve"> …………….</w:t>
            </w:r>
          </w:p>
          <w:p w:rsidR="009935AB" w:rsidRPr="00133AC2" w:rsidRDefault="009935AB" w:rsidP="009935AB">
            <w:pPr>
              <w:jc w:val="both"/>
              <w:rPr>
                <w:b/>
                <w:bCs/>
              </w:rPr>
            </w:pPr>
          </w:p>
        </w:tc>
        <w:tc>
          <w:tcPr>
            <w:tcW w:w="3409" w:type="dxa"/>
          </w:tcPr>
          <w:p w:rsidR="009935AB" w:rsidRDefault="009935AB" w:rsidP="009935AB">
            <w:pPr>
              <w:jc w:val="both"/>
            </w:pPr>
            <w:r>
              <w:t>obligatoryjny</w:t>
            </w:r>
          </w:p>
        </w:tc>
        <w:tc>
          <w:tcPr>
            <w:tcW w:w="3409" w:type="dxa"/>
          </w:tcPr>
          <w:p w:rsidR="009935AB" w:rsidRDefault="009935AB" w:rsidP="009935AB">
            <w:pPr>
              <w:pStyle w:val="Tekstkomentarza"/>
            </w:pPr>
            <w:r>
              <w:t>Wynika to ze zmienionego art. 10 ust. 1 ustawy o spółdzielniach socjalnych, który wchodzi w życie 31 marca 2018 roku</w:t>
            </w:r>
          </w:p>
          <w:p w:rsidR="009935AB" w:rsidRDefault="009935AB" w:rsidP="009935AB">
            <w:pPr>
              <w:jc w:val="both"/>
            </w:pPr>
          </w:p>
        </w:tc>
      </w:tr>
    </w:tbl>
    <w:p w:rsidR="000901F0" w:rsidRDefault="000901F0" w:rsidP="000901F0">
      <w:pPr>
        <w:jc w:val="both"/>
      </w:pPr>
    </w:p>
    <w:p w:rsidR="000901F0" w:rsidRDefault="000901F0" w:rsidP="000901F0">
      <w:pPr>
        <w:ind w:left="360"/>
        <w:jc w:val="both"/>
      </w:pPr>
    </w:p>
    <w:p w:rsidR="0084342F" w:rsidRDefault="0084342F" w:rsidP="000901F0">
      <w:pPr>
        <w:ind w:left="360"/>
        <w:jc w:val="both"/>
        <w:sectPr w:rsidR="0084342F" w:rsidSect="000901F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Powyższe zapisy to propozycja.  Dodatkowo należy pamiętać, że w konkretnych statutach spółdzielni mogą znajdować się szczegółowe zapisy związane </w:t>
      </w:r>
      <w:r>
        <w:br/>
        <w:t>z nowymi przepisami, które należy  przeanalizować i odświeżyć  (np. zapisy szczegółowe dotyczące likwidacji spółdzielni socjalnej).</w:t>
      </w:r>
    </w:p>
    <w:p w:rsidR="00FC1E31" w:rsidRPr="00FC1E31" w:rsidRDefault="00FC1E31" w:rsidP="0084342F">
      <w:pPr>
        <w:jc w:val="both"/>
      </w:pPr>
    </w:p>
    <w:sectPr w:rsidR="00FC1E31" w:rsidRPr="00FC1E31" w:rsidSect="000901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6A9" w:rsidRDefault="00E126A9" w:rsidP="000901F0">
      <w:pPr>
        <w:spacing w:after="0" w:line="240" w:lineRule="auto"/>
      </w:pPr>
      <w:r>
        <w:separator/>
      </w:r>
    </w:p>
  </w:endnote>
  <w:endnote w:type="continuationSeparator" w:id="0">
    <w:p w:rsidR="00E126A9" w:rsidRDefault="00E126A9" w:rsidP="0009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7153046"/>
      <w:docPartObj>
        <w:docPartGallery w:val="Page Numbers (Bottom of Page)"/>
        <w:docPartUnique/>
      </w:docPartObj>
    </w:sdtPr>
    <w:sdtEndPr/>
    <w:sdtContent>
      <w:p w:rsidR="000901F0" w:rsidRDefault="000901F0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:rsidR="000901F0" w:rsidRDefault="000901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6A9" w:rsidRDefault="00E126A9" w:rsidP="000901F0">
      <w:pPr>
        <w:spacing w:after="0" w:line="240" w:lineRule="auto"/>
      </w:pPr>
      <w:r>
        <w:separator/>
      </w:r>
    </w:p>
  </w:footnote>
  <w:footnote w:type="continuationSeparator" w:id="0">
    <w:p w:rsidR="00E126A9" w:rsidRDefault="00E126A9" w:rsidP="00090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</w:abstractNum>
  <w:abstractNum w:abstractNumId="1" w15:restartNumberingAfterBreak="0">
    <w:nsid w:val="0000001B"/>
    <w:multiLevelType w:val="multilevel"/>
    <w:tmpl w:val="1E28676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ECA701C"/>
    <w:multiLevelType w:val="hybridMultilevel"/>
    <w:tmpl w:val="A4DE7FB0"/>
    <w:lvl w:ilvl="0" w:tplc="FE78C9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3219C"/>
    <w:multiLevelType w:val="multilevel"/>
    <w:tmpl w:val="0F4E9B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 w15:restartNumberingAfterBreak="0">
    <w:nsid w:val="47844902"/>
    <w:multiLevelType w:val="hybridMultilevel"/>
    <w:tmpl w:val="06181D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FE428DF"/>
    <w:multiLevelType w:val="hybridMultilevel"/>
    <w:tmpl w:val="3BA0B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46AAE"/>
    <w:multiLevelType w:val="hybridMultilevel"/>
    <w:tmpl w:val="871E29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9E5645"/>
    <w:multiLevelType w:val="hybridMultilevel"/>
    <w:tmpl w:val="F0185278"/>
    <w:lvl w:ilvl="0" w:tplc="57FCB5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C4"/>
    <w:rsid w:val="000901F0"/>
    <w:rsid w:val="000E20E7"/>
    <w:rsid w:val="00133AC2"/>
    <w:rsid w:val="001C1344"/>
    <w:rsid w:val="003B6547"/>
    <w:rsid w:val="00537031"/>
    <w:rsid w:val="005C6B3A"/>
    <w:rsid w:val="00720789"/>
    <w:rsid w:val="008117C4"/>
    <w:rsid w:val="0084342F"/>
    <w:rsid w:val="009935AB"/>
    <w:rsid w:val="00C10968"/>
    <w:rsid w:val="00C95393"/>
    <w:rsid w:val="00D802CB"/>
    <w:rsid w:val="00DF24A8"/>
    <w:rsid w:val="00E126A9"/>
    <w:rsid w:val="00ED2BAC"/>
    <w:rsid w:val="00FC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95429"/>
  <w15:chartTrackingRefBased/>
  <w15:docId w15:val="{D01AA5F6-9CDA-4F04-A5EE-E43194F2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117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0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1F0"/>
  </w:style>
  <w:style w:type="paragraph" w:styleId="Stopka">
    <w:name w:val="footer"/>
    <w:basedOn w:val="Normalny"/>
    <w:link w:val="StopkaZnak"/>
    <w:uiPriority w:val="99"/>
    <w:unhideWhenUsed/>
    <w:rsid w:val="00090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1F0"/>
  </w:style>
  <w:style w:type="table" w:styleId="Tabela-Siatka">
    <w:name w:val="Table Grid"/>
    <w:basedOn w:val="Standardowy"/>
    <w:uiPriority w:val="39"/>
    <w:rsid w:val="0009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901F0"/>
    <w:pPr>
      <w:suppressAutoHyphens/>
      <w:spacing w:after="20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0901F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0901F0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703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1222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7</cp:revision>
  <cp:lastPrinted>2018-03-21T09:09:00Z</cp:lastPrinted>
  <dcterms:created xsi:type="dcterms:W3CDTF">2018-03-20T16:22:00Z</dcterms:created>
  <dcterms:modified xsi:type="dcterms:W3CDTF">2018-03-22T09:29:00Z</dcterms:modified>
</cp:coreProperties>
</file>